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rsidTr="00E86FF9">
        <w:trPr>
          <w:trHeight w:val="1453"/>
        </w:trPr>
        <w:tc>
          <w:tcPr>
            <w:tcW w:w="5000" w:type="pct"/>
            <w:shd w:val="clear" w:color="auto" w:fill="auto"/>
            <w:tcMar>
              <w:top w:w="0" w:type="dxa"/>
              <w:left w:w="0" w:type="dxa"/>
              <w:bottom w:w="0" w:type="dxa"/>
              <w:right w:w="0" w:type="dxa"/>
            </w:tcMar>
            <w:hideMark/>
          </w:tcPr>
          <w:p w:rsidR="00DE222A" w:rsidRPr="00DE222A" w:rsidRDefault="00DE222A" w:rsidP="00DE222A">
            <w:pPr>
              <w:pStyle w:val="rvps14"/>
              <w:spacing w:before="150" w:after="150"/>
              <w:ind w:left="3969" w:hanging="3969"/>
              <w:rPr>
                <w:rStyle w:val="spanrvts0"/>
                <w:sz w:val="20"/>
                <w:szCs w:val="20"/>
                <w:lang w:val="uk" w:eastAsia="uk"/>
              </w:rPr>
            </w:pPr>
            <w:bookmarkStart w:id="0" w:name="_GoBack"/>
            <w:bookmarkEnd w:id="0"/>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rsidR="007F4094" w:rsidRDefault="00020BCB" w:rsidP="00DE222A">
      <w:pPr>
        <w:pStyle w:val="3"/>
        <w:jc w:val="left"/>
        <w:rPr>
          <w:color w:val="000000"/>
        </w:rPr>
      </w:pPr>
      <w:r w:rsidRPr="00020BCB">
        <w:rPr>
          <w:color w:val="000000"/>
        </w:rPr>
        <w:tab/>
      </w:r>
      <w:r w:rsidRPr="00020BCB">
        <w:rPr>
          <w:color w:val="000000"/>
        </w:rPr>
        <w:tab/>
      </w:r>
    </w:p>
    <w:p w:rsidR="007F4094" w:rsidRDefault="007F4094" w:rsidP="00DE222A">
      <w:pPr>
        <w:pStyle w:val="3"/>
        <w:jc w:val="left"/>
        <w:rPr>
          <w:color w:val="000000"/>
        </w:rPr>
      </w:pPr>
    </w:p>
    <w:p w:rsidR="00020BCB" w:rsidRDefault="00E86FF9" w:rsidP="00E86FF9">
      <w:pPr>
        <w:pStyle w:val="3"/>
        <w:rPr>
          <w:color w:val="000000"/>
        </w:rPr>
      </w:pPr>
      <w:r>
        <w:rPr>
          <w:color w:val="000000"/>
          <w:lang w:val="uk-UA"/>
        </w:rPr>
        <w:t>ТИТУЛЬНИЙ ЛИСТ</w:t>
      </w:r>
    </w:p>
    <w:p w:rsidR="004263EB" w:rsidRDefault="00F50C71" w:rsidP="00DC6C96">
      <w:pPr>
        <w:pStyle w:val="3"/>
        <w:jc w:val="left"/>
        <w:rPr>
          <w:b w:val="0"/>
          <w:sz w:val="15"/>
          <w:lang w:val="uk-UA"/>
        </w:rPr>
      </w:pPr>
      <w:r>
        <w:rPr>
          <w:b w:val="0"/>
          <w:sz w:val="20"/>
          <w:szCs w:val="20"/>
          <w:u w:val="single"/>
          <w:lang w:val="en-US"/>
        </w:rPr>
        <w:t>17.04.2024</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F50C71">
        <w:rPr>
          <w:b w:val="0"/>
          <w:sz w:val="20"/>
          <w:szCs w:val="20"/>
          <w:u w:val="single"/>
          <w:lang w:val="en-US"/>
        </w:rPr>
        <w:t>17/04</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Tr="00F676C2">
        <w:tc>
          <w:tcPr>
            <w:tcW w:w="1652" w:type="dxa"/>
            <w:tcMar>
              <w:top w:w="60" w:type="dxa"/>
              <w:left w:w="60" w:type="dxa"/>
              <w:bottom w:w="60" w:type="dxa"/>
              <w:right w:w="60" w:type="dxa"/>
            </w:tcMar>
            <w:vAlign w:val="center"/>
          </w:tcPr>
          <w:p w:rsidR="00DC6C96" w:rsidRPr="00DF42E6" w:rsidRDefault="00F50C71" w:rsidP="00DC6C96">
            <w:pPr>
              <w:jc w:val="center"/>
              <w:rPr>
                <w:color w:val="000000"/>
                <w:sz w:val="20"/>
                <w:szCs w:val="20"/>
                <w:lang w:val="en-US"/>
              </w:rPr>
            </w:pPr>
            <w:r>
              <w:rPr>
                <w:color w:val="000000"/>
                <w:sz w:val="20"/>
                <w:szCs w:val="20"/>
                <w:lang w:val="en-US"/>
              </w:rPr>
              <w:t>Голова правлiння</w:t>
            </w:r>
          </w:p>
        </w:tc>
        <w:tc>
          <w:tcPr>
            <w:tcW w:w="190" w:type="dxa"/>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rsidR="00DC6C96" w:rsidRPr="00DF42E6" w:rsidRDefault="00F50C71" w:rsidP="00DC6C96">
            <w:pPr>
              <w:ind w:left="1280" w:hanging="591"/>
              <w:jc w:val="center"/>
              <w:rPr>
                <w:color w:val="000000"/>
                <w:sz w:val="20"/>
                <w:szCs w:val="20"/>
                <w:lang w:val="en-US"/>
              </w:rPr>
            </w:pPr>
            <w:r>
              <w:rPr>
                <w:color w:val="000000"/>
                <w:sz w:val="20"/>
                <w:szCs w:val="20"/>
                <w:lang w:val="en-US"/>
              </w:rPr>
              <w:t>Устян А.А.</w:t>
            </w:r>
          </w:p>
        </w:tc>
      </w:tr>
      <w:tr w:rsidR="00DC6C96" w:rsidTr="00F676C2">
        <w:tc>
          <w:tcPr>
            <w:tcW w:w="1652"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rsidTr="00F676C2">
        <w:tc>
          <w:tcPr>
            <w:tcW w:w="10111" w:type="dxa"/>
            <w:gridSpan w:val="8"/>
            <w:tcMar>
              <w:top w:w="60" w:type="dxa"/>
              <w:left w:w="60" w:type="dxa"/>
              <w:bottom w:w="60" w:type="dxa"/>
              <w:right w:w="60" w:type="dxa"/>
            </w:tcMar>
            <w:vAlign w:val="center"/>
          </w:tcPr>
          <w:p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rsidTr="00F676C2">
        <w:tc>
          <w:tcPr>
            <w:tcW w:w="10111" w:type="dxa"/>
            <w:gridSpan w:val="8"/>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E222A">
            <w:pPr>
              <w:rPr>
                <w:b/>
                <w:color w:val="000000"/>
                <w:sz w:val="20"/>
                <w:szCs w:val="20"/>
              </w:rPr>
            </w:pPr>
            <w:r w:rsidRPr="00DF42E6">
              <w:rPr>
                <w:b/>
                <w:color w:val="000000"/>
                <w:sz w:val="20"/>
                <w:szCs w:val="20"/>
              </w:rPr>
              <w:t xml:space="preserve">1. Повне найменування </w:t>
            </w:r>
          </w:p>
        </w:tc>
        <w:tc>
          <w:tcPr>
            <w:tcW w:w="3752" w:type="dxa"/>
            <w:gridSpan w:val="2"/>
            <w:vAlign w:val="center"/>
          </w:tcPr>
          <w:p w:rsidR="00DC6C96" w:rsidRPr="00DF42E6" w:rsidRDefault="00F50C71" w:rsidP="00DC6C96">
            <w:pPr>
              <w:rPr>
                <w:sz w:val="20"/>
                <w:szCs w:val="20"/>
                <w:lang w:val="en-US"/>
              </w:rPr>
            </w:pPr>
            <w:r>
              <w:rPr>
                <w:sz w:val="20"/>
                <w:szCs w:val="20"/>
                <w:lang w:val="en-US"/>
              </w:rPr>
              <w:t>Приватне акцiонерне товариство "Завод "Артемзварювання"</w:t>
            </w:r>
          </w:p>
        </w:tc>
      </w:tr>
      <w:tr w:rsidR="00DC6C96" w:rsidTr="00F676C2">
        <w:tc>
          <w:tcPr>
            <w:tcW w:w="6359" w:type="dxa"/>
            <w:gridSpan w:val="6"/>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3752" w:type="dxa"/>
            <w:gridSpan w:val="2"/>
            <w:vAlign w:val="center"/>
          </w:tcPr>
          <w:p w:rsidR="00DC6C96" w:rsidRPr="00DF42E6" w:rsidRDefault="00F50C71" w:rsidP="00DC6C96">
            <w:pPr>
              <w:rPr>
                <w:sz w:val="20"/>
                <w:szCs w:val="20"/>
                <w:lang w:val="en-US"/>
              </w:rPr>
            </w:pPr>
            <w:r>
              <w:rPr>
                <w:sz w:val="20"/>
                <w:szCs w:val="20"/>
                <w:lang w:val="en-US"/>
              </w:rPr>
              <w:t>Акцiонерне товариство</w:t>
            </w:r>
          </w:p>
        </w:tc>
      </w:tr>
      <w:tr w:rsidR="00D42FB5" w:rsidTr="00F676C2">
        <w:tc>
          <w:tcPr>
            <w:tcW w:w="6359" w:type="dxa"/>
            <w:gridSpan w:val="6"/>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3752" w:type="dxa"/>
            <w:gridSpan w:val="2"/>
            <w:vAlign w:val="center"/>
          </w:tcPr>
          <w:p w:rsidR="00D42FB5" w:rsidRPr="00DF42E6" w:rsidRDefault="00F50C71" w:rsidP="00DF42E6">
            <w:pPr>
              <w:rPr>
                <w:sz w:val="20"/>
                <w:szCs w:val="20"/>
                <w:lang w:val="en-US"/>
              </w:rPr>
            </w:pPr>
            <w:r>
              <w:rPr>
                <w:sz w:val="20"/>
                <w:szCs w:val="20"/>
                <w:lang w:val="uk-UA"/>
              </w:rPr>
              <w:t>04050 м. Київ вул. Юрія Іллєнка, 2/10</w:t>
            </w:r>
          </w:p>
        </w:tc>
      </w:tr>
      <w:tr w:rsidR="00DC6C96" w:rsidTr="00F676C2">
        <w:tc>
          <w:tcPr>
            <w:tcW w:w="6359" w:type="dxa"/>
            <w:gridSpan w:val="6"/>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rsidR="00DC6C96" w:rsidRPr="00DF42E6" w:rsidRDefault="00F50C71" w:rsidP="00DC6C96">
            <w:pPr>
              <w:rPr>
                <w:sz w:val="20"/>
                <w:szCs w:val="20"/>
                <w:lang w:val="en-US"/>
              </w:rPr>
            </w:pPr>
            <w:r>
              <w:rPr>
                <w:sz w:val="20"/>
                <w:szCs w:val="20"/>
                <w:lang w:val="en-US"/>
              </w:rPr>
              <w:t>22860631</w:t>
            </w:r>
          </w:p>
        </w:tc>
      </w:tr>
      <w:tr w:rsidR="00DC6C96" w:rsidTr="00F676C2">
        <w:tc>
          <w:tcPr>
            <w:tcW w:w="6359" w:type="dxa"/>
            <w:gridSpan w:val="6"/>
            <w:tcMar>
              <w:top w:w="60" w:type="dxa"/>
              <w:left w:w="60" w:type="dxa"/>
              <w:bottom w:w="60" w:type="dxa"/>
              <w:right w:w="60" w:type="dxa"/>
            </w:tcMar>
            <w:vAlign w:val="center"/>
          </w:tcPr>
          <w:p w:rsidR="00DC6C96" w:rsidRPr="00DF42E6" w:rsidRDefault="00531337" w:rsidP="00DE222A">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rsidR="00DC6C96" w:rsidRPr="00DF42E6" w:rsidRDefault="00F50C71" w:rsidP="00DC6C96">
            <w:pPr>
              <w:rPr>
                <w:sz w:val="20"/>
                <w:szCs w:val="20"/>
                <w:lang w:val="en-US"/>
              </w:rPr>
            </w:pPr>
            <w:r>
              <w:rPr>
                <w:sz w:val="20"/>
                <w:szCs w:val="20"/>
                <w:lang w:val="en-US"/>
              </w:rPr>
              <w:t>(044) 483-12-78</w:t>
            </w:r>
          </w:p>
        </w:tc>
      </w:tr>
      <w:tr w:rsidR="00DC6C96" w:rsidTr="00F676C2">
        <w:tc>
          <w:tcPr>
            <w:tcW w:w="6359" w:type="dxa"/>
            <w:gridSpan w:val="6"/>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rsidR="00DC6C96" w:rsidRPr="00DF42E6" w:rsidRDefault="00F50C71" w:rsidP="00DC6C96">
            <w:pPr>
              <w:rPr>
                <w:sz w:val="20"/>
                <w:szCs w:val="20"/>
                <w:lang w:val="en-US"/>
              </w:rPr>
            </w:pPr>
            <w:r>
              <w:rPr>
                <w:sz w:val="20"/>
                <w:szCs w:val="20"/>
                <w:lang w:val="en-US"/>
              </w:rPr>
              <w:t>artsv@ukr.net</w:t>
            </w:r>
          </w:p>
        </w:tc>
      </w:tr>
      <w:tr w:rsidR="00531337" w:rsidTr="00F676C2">
        <w:tc>
          <w:tcPr>
            <w:tcW w:w="6359" w:type="dxa"/>
            <w:gridSpan w:val="6"/>
            <w:tcMar>
              <w:top w:w="60" w:type="dxa"/>
              <w:left w:w="60" w:type="dxa"/>
              <w:bottom w:w="60" w:type="dxa"/>
              <w:right w:w="60" w:type="dxa"/>
            </w:tcMar>
            <w:vAlign w:val="center"/>
          </w:tcPr>
          <w:p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9A60E3" w:rsidRDefault="00F50C71" w:rsidP="00DC6C96">
            <w:pPr>
              <w:rPr>
                <w:sz w:val="20"/>
                <w:szCs w:val="20"/>
                <w:lang w:val="en-US"/>
              </w:rPr>
            </w:pPr>
            <w:r>
              <w:rPr>
                <w:sz w:val="20"/>
                <w:szCs w:val="20"/>
                <w:lang w:val="en-US"/>
              </w:rPr>
              <w:t xml:space="preserve"> </w:t>
            </w:r>
          </w:p>
        </w:tc>
      </w:tr>
      <w:tr w:rsidR="00C86AFD" w:rsidTr="00F676C2">
        <w:tc>
          <w:tcPr>
            <w:tcW w:w="6359" w:type="dxa"/>
            <w:gridSpan w:val="6"/>
            <w:tcMar>
              <w:top w:w="60" w:type="dxa"/>
              <w:left w:w="60" w:type="dxa"/>
              <w:bottom w:w="60" w:type="dxa"/>
              <w:right w:w="60" w:type="dxa"/>
            </w:tcMar>
            <w:vAlign w:val="center"/>
          </w:tcPr>
          <w:p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F50C71" w:rsidRDefault="00F50C71"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F50C71" w:rsidRDefault="00F50C71" w:rsidP="00DC6C96">
            <w:pPr>
              <w:rPr>
                <w:sz w:val="20"/>
                <w:szCs w:val="20"/>
                <w:lang w:val="en-US"/>
              </w:rPr>
            </w:pPr>
            <w:r>
              <w:rPr>
                <w:sz w:val="20"/>
                <w:szCs w:val="20"/>
                <w:lang w:val="en-US"/>
              </w:rPr>
              <w:t>21676262</w:t>
            </w:r>
          </w:p>
          <w:p w:rsidR="00F50C71" w:rsidRDefault="00F50C71" w:rsidP="00DC6C96">
            <w:pPr>
              <w:rPr>
                <w:sz w:val="20"/>
                <w:szCs w:val="20"/>
                <w:lang w:val="en-US"/>
              </w:rPr>
            </w:pPr>
            <w:r>
              <w:rPr>
                <w:sz w:val="20"/>
                <w:szCs w:val="20"/>
                <w:lang w:val="en-US"/>
              </w:rPr>
              <w:t>Україна</w:t>
            </w:r>
          </w:p>
          <w:p w:rsidR="00C86AFD" w:rsidRPr="00C86AFD" w:rsidRDefault="00F50C71" w:rsidP="00DC6C96">
            <w:pPr>
              <w:rPr>
                <w:sz w:val="20"/>
                <w:szCs w:val="20"/>
                <w:lang w:val="en-US"/>
              </w:rPr>
            </w:pPr>
            <w:r>
              <w:rPr>
                <w:sz w:val="20"/>
                <w:szCs w:val="20"/>
                <w:lang w:val="en-US"/>
              </w:rPr>
              <w:t>DR/00002/ARM</w:t>
            </w:r>
          </w:p>
        </w:tc>
      </w:tr>
      <w:tr w:rsidR="00DC6C96"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власному вебсайті емітента</w:t>
            </w:r>
          </w:p>
        </w:tc>
        <w:tc>
          <w:tcPr>
            <w:tcW w:w="4117" w:type="dxa"/>
            <w:gridSpan w:val="4"/>
            <w:tcMar>
              <w:top w:w="60" w:type="dxa"/>
              <w:left w:w="60" w:type="dxa"/>
              <w:bottom w:w="60" w:type="dxa"/>
              <w:right w:w="60" w:type="dxa"/>
            </w:tcMar>
            <w:vAlign w:val="center"/>
          </w:tcPr>
          <w:p w:rsidR="001714DF" w:rsidRPr="00DF42E6" w:rsidRDefault="00F50C71" w:rsidP="00DC6C96">
            <w:pPr>
              <w:jc w:val="center"/>
              <w:rPr>
                <w:b/>
                <w:sz w:val="20"/>
                <w:szCs w:val="20"/>
              </w:rPr>
            </w:pPr>
            <w:r>
              <w:rPr>
                <w:sz w:val="20"/>
                <w:szCs w:val="20"/>
                <w:lang w:val="en-US"/>
              </w:rPr>
              <w:t>http://artemsvarka.com.ua/</w:t>
            </w:r>
          </w:p>
        </w:tc>
        <w:tc>
          <w:tcPr>
            <w:tcW w:w="2478" w:type="dxa"/>
            <w:tcMar>
              <w:top w:w="60" w:type="dxa"/>
              <w:left w:w="60" w:type="dxa"/>
              <w:bottom w:w="60" w:type="dxa"/>
              <w:right w:w="60" w:type="dxa"/>
            </w:tcMar>
            <w:vAlign w:val="center"/>
          </w:tcPr>
          <w:p w:rsidR="001714DF" w:rsidRPr="00DF42E6" w:rsidRDefault="00F50C71" w:rsidP="00DC6C96">
            <w:pPr>
              <w:jc w:val="center"/>
              <w:rPr>
                <w:sz w:val="20"/>
                <w:szCs w:val="20"/>
                <w:lang w:val="en-US"/>
              </w:rPr>
            </w:pPr>
            <w:r>
              <w:rPr>
                <w:sz w:val="20"/>
                <w:szCs w:val="20"/>
                <w:lang w:val="en-US"/>
              </w:rPr>
              <w:t>17.04.2024</w:t>
            </w:r>
          </w:p>
        </w:tc>
      </w:tr>
      <w:tr w:rsidR="001714DF" w:rsidRPr="00DF42E6"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887F49" w:rsidRDefault="00887F49" w:rsidP="00C86AFD">
      <w:pPr>
        <w:rPr>
          <w:lang w:val="en-US"/>
        </w:rPr>
        <w:sectPr w:rsidR="00887F49" w:rsidSect="00F50C71">
          <w:pgSz w:w="11906" w:h="16838"/>
          <w:pgMar w:top="363" w:right="567" w:bottom="363" w:left="1417" w:header="709" w:footer="709" w:gutter="0"/>
          <w:cols w:space="708"/>
          <w:docGrid w:linePitch="360"/>
        </w:sectPr>
      </w:pPr>
    </w:p>
    <w:p w:rsidR="00887F49" w:rsidRPr="00887F49" w:rsidRDefault="00887F49" w:rsidP="00887F49">
      <w:pPr>
        <w:ind w:left="5954"/>
        <w:rPr>
          <w:b/>
          <w:sz w:val="20"/>
          <w:szCs w:val="20"/>
          <w:lang w:val="uk-UA" w:eastAsia="uk-UA"/>
        </w:rPr>
      </w:pPr>
      <w:r w:rsidRPr="00887F49">
        <w:rPr>
          <w:sz w:val="20"/>
          <w:szCs w:val="20"/>
          <w:lang w:val="uk" w:eastAsia="uk"/>
        </w:rPr>
        <w:lastRenderedPageBreak/>
        <w:t xml:space="preserve">Додаток 16 </w:t>
      </w:r>
      <w:r w:rsidRPr="00887F49">
        <w:rPr>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887F49">
        <w:rPr>
          <w:sz w:val="20"/>
          <w:szCs w:val="20"/>
          <w:lang w:val="uk" w:eastAsia="uk"/>
        </w:rPr>
        <w:br/>
        <w:t>паперами (підпункт 5 пункт 71)</w:t>
      </w:r>
    </w:p>
    <w:p w:rsidR="00887F49" w:rsidRPr="00887F49" w:rsidRDefault="00887F49" w:rsidP="00887F49">
      <w:pPr>
        <w:spacing w:before="150" w:after="150"/>
        <w:ind w:left="450" w:right="450"/>
        <w:jc w:val="center"/>
        <w:rPr>
          <w:lang w:val="uk" w:eastAsia="uk"/>
        </w:rPr>
      </w:pPr>
      <w:r w:rsidRPr="00887F49">
        <w:rPr>
          <w:b/>
          <w:sz w:val="28"/>
          <w:szCs w:val="28"/>
          <w:lang w:val="uk" w:eastAsia="uk"/>
        </w:rPr>
        <w:t xml:space="preserve">ВІДОМОСТІ </w:t>
      </w:r>
      <w:r w:rsidRPr="00887F49">
        <w:rPr>
          <w:b/>
          <w:sz w:val="28"/>
          <w:szCs w:val="28"/>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1624"/>
        <w:gridCol w:w="1799"/>
        <w:gridCol w:w="2018"/>
        <w:gridCol w:w="3393"/>
      </w:tblGrid>
      <w:tr w:rsidR="00887F49" w:rsidRPr="00887F49" w:rsidTr="00CA0951">
        <w:trPr>
          <w:trHeight w:val="1214"/>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 з/п</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Дата прийняття рішення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Гранична сукупна вартість правочинів,</w:t>
            </w:r>
          </w:p>
          <w:p w:rsidR="00887F49" w:rsidRPr="00887F49" w:rsidRDefault="00887F49" w:rsidP="00887F49">
            <w:pPr>
              <w:jc w:val="center"/>
              <w:rPr>
                <w:b/>
                <w:sz w:val="20"/>
                <w:szCs w:val="20"/>
                <w:lang w:val="uk-UA" w:eastAsia="uk-UA"/>
              </w:rPr>
            </w:pPr>
            <w:r w:rsidRPr="00887F49">
              <w:rPr>
                <w:b/>
                <w:sz w:val="20"/>
                <w:szCs w:val="20"/>
                <w:lang w:val="uk-UA" w:eastAsia="uk-UA"/>
              </w:rPr>
              <w:t>тис. грн.</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Вартість активів емітента за даними останньої річної фінансової звітності,  тис. грн.</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Співвідношення граничної сукупної вартості правочинів до вартості активів емітента за даними останньої річної фінансової звітності</w:t>
            </w:r>
          </w:p>
          <w:p w:rsidR="00887F49" w:rsidRPr="00887F49" w:rsidRDefault="00887F49" w:rsidP="00887F49">
            <w:pPr>
              <w:jc w:val="center"/>
              <w:rPr>
                <w:b/>
                <w:sz w:val="20"/>
                <w:szCs w:val="20"/>
                <w:lang w:val="uk-UA" w:eastAsia="uk-UA"/>
              </w:rPr>
            </w:pPr>
            <w:r w:rsidRPr="00887F49">
              <w:rPr>
                <w:b/>
                <w:sz w:val="20"/>
                <w:szCs w:val="20"/>
                <w:lang w:val="uk-UA" w:eastAsia="uk-UA"/>
              </w:rPr>
              <w:t>(у відсотках)</w:t>
            </w:r>
          </w:p>
        </w:tc>
      </w:tr>
      <w:tr w:rsidR="00887F49" w:rsidRPr="00887F49" w:rsidTr="00CA0951">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2</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3</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4</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49" w:rsidRPr="00887F49" w:rsidRDefault="00887F49" w:rsidP="00887F49">
            <w:pPr>
              <w:jc w:val="center"/>
              <w:rPr>
                <w:b/>
                <w:sz w:val="20"/>
                <w:szCs w:val="20"/>
                <w:lang w:val="uk-UA" w:eastAsia="uk-UA"/>
              </w:rPr>
            </w:pPr>
            <w:r w:rsidRPr="00887F49">
              <w:rPr>
                <w:b/>
                <w:sz w:val="20"/>
                <w:szCs w:val="20"/>
                <w:lang w:val="uk-UA" w:eastAsia="uk-UA"/>
              </w:rPr>
              <w:t>5</w:t>
            </w:r>
          </w:p>
        </w:tc>
      </w:tr>
      <w:tr w:rsidR="00887F49" w:rsidRPr="00887F49" w:rsidTr="00CA0951">
        <w:trPr>
          <w:trHeight w:val="342"/>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887F49" w:rsidRPr="00887F49" w:rsidRDefault="00887F49" w:rsidP="00887F49">
            <w:pPr>
              <w:jc w:val="center"/>
              <w:rPr>
                <w:sz w:val="20"/>
                <w:szCs w:val="20"/>
                <w:lang w:val="uk-UA" w:eastAsia="uk-UA"/>
              </w:rPr>
            </w:pPr>
            <w:r w:rsidRPr="00887F49">
              <w:rPr>
                <w:sz w:val="20"/>
                <w:szCs w:val="20"/>
                <w:lang w:val="uk-UA" w:eastAsia="uk-UA"/>
              </w:rPr>
              <w:t>1</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887F49" w:rsidRPr="00887F49" w:rsidRDefault="00887F49" w:rsidP="00887F49">
            <w:pPr>
              <w:jc w:val="center"/>
              <w:rPr>
                <w:sz w:val="20"/>
                <w:szCs w:val="20"/>
                <w:lang w:val="uk-UA" w:eastAsia="uk-UA"/>
              </w:rPr>
            </w:pPr>
            <w:r w:rsidRPr="00887F49">
              <w:rPr>
                <w:sz w:val="20"/>
                <w:szCs w:val="20"/>
                <w:lang w:val="uk-UA" w:eastAsia="uk-UA"/>
              </w:rPr>
              <w:t>12.04.2024</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887F49" w:rsidRPr="00887F49" w:rsidRDefault="00887F49" w:rsidP="00887F49">
            <w:pPr>
              <w:jc w:val="center"/>
              <w:rPr>
                <w:sz w:val="20"/>
                <w:szCs w:val="20"/>
                <w:lang w:val="uk-UA" w:eastAsia="uk-UA"/>
              </w:rPr>
            </w:pPr>
            <w:r w:rsidRPr="00887F49">
              <w:rPr>
                <w:sz w:val="20"/>
                <w:szCs w:val="20"/>
                <w:lang w:val="uk-UA" w:eastAsia="uk-UA"/>
              </w:rPr>
              <w:t>100000.000</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tcPr>
          <w:p w:rsidR="00887F49" w:rsidRPr="00887F49" w:rsidRDefault="00887F49" w:rsidP="00887F49">
            <w:pPr>
              <w:jc w:val="center"/>
              <w:rPr>
                <w:sz w:val="20"/>
                <w:szCs w:val="20"/>
                <w:lang w:val="uk-UA" w:eastAsia="uk-UA"/>
              </w:rPr>
            </w:pPr>
            <w:r w:rsidRPr="00887F49">
              <w:rPr>
                <w:sz w:val="20"/>
                <w:szCs w:val="20"/>
                <w:lang w:val="uk-UA" w:eastAsia="uk-UA"/>
              </w:rPr>
              <w:t>30190.000</w:t>
            </w:r>
          </w:p>
        </w:tc>
        <w:tc>
          <w:tcPr>
            <w:tcW w:w="3393" w:type="dxa"/>
            <w:tcBorders>
              <w:top w:val="single" w:sz="4" w:space="0" w:color="auto"/>
              <w:left w:val="single" w:sz="4" w:space="0" w:color="auto"/>
              <w:bottom w:val="single" w:sz="4" w:space="0" w:color="auto"/>
              <w:right w:val="single" w:sz="4" w:space="0" w:color="auto"/>
            </w:tcBorders>
            <w:shd w:val="clear" w:color="auto" w:fill="auto"/>
            <w:vAlign w:val="center"/>
          </w:tcPr>
          <w:p w:rsidR="00887F49" w:rsidRPr="00887F49" w:rsidRDefault="00887F49" w:rsidP="00887F49">
            <w:pPr>
              <w:jc w:val="center"/>
              <w:rPr>
                <w:sz w:val="20"/>
                <w:szCs w:val="20"/>
                <w:lang w:val="uk-UA" w:eastAsia="uk-UA"/>
              </w:rPr>
            </w:pPr>
            <w:r w:rsidRPr="00887F49">
              <w:rPr>
                <w:sz w:val="20"/>
                <w:szCs w:val="20"/>
                <w:lang w:val="uk-UA" w:eastAsia="uk-UA"/>
              </w:rPr>
              <w:t>331.23551000000</w:t>
            </w:r>
          </w:p>
        </w:tc>
      </w:tr>
      <w:tr w:rsidR="00887F49" w:rsidRPr="00887F49" w:rsidTr="00CA095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7F49" w:rsidRPr="00887F49" w:rsidRDefault="00887F49" w:rsidP="00887F49">
            <w:pPr>
              <w:rPr>
                <w:b/>
                <w:sz w:val="20"/>
                <w:szCs w:val="20"/>
                <w:lang w:val="uk-UA" w:eastAsia="uk-UA"/>
              </w:rPr>
            </w:pPr>
            <w:r w:rsidRPr="00887F49">
              <w:rPr>
                <w:b/>
                <w:sz w:val="20"/>
                <w:szCs w:val="20"/>
                <w:lang w:val="uk-UA" w:eastAsia="uk-UA"/>
              </w:rPr>
              <w:t>Додаткова інформація, необхідна для повного і точного розкриття інформації про дію</w:t>
            </w:r>
          </w:p>
        </w:tc>
      </w:tr>
      <w:tr w:rsidR="00887F49" w:rsidRPr="00887F49" w:rsidTr="00CA0951">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887F49" w:rsidRPr="00887F49" w:rsidRDefault="00887F49" w:rsidP="00887F49">
            <w:pPr>
              <w:rPr>
                <w:sz w:val="20"/>
                <w:szCs w:val="20"/>
                <w:lang w:val="uk-UA" w:eastAsia="uk-UA"/>
              </w:rPr>
            </w:pPr>
            <w:r w:rsidRPr="00887F49">
              <w:rPr>
                <w:sz w:val="20"/>
                <w:szCs w:val="20"/>
                <w:lang w:val="uk-UA" w:eastAsia="uk-UA"/>
              </w:rPr>
              <w:t>Дистанційними загальними зборами 12.04.2024 (протокол від 17.04.2024)  прийнято рiшення про попереднє надання згоди на вчинення значних правочинів, а саме: договорів купівлі-продажу товарів, робіт, послуг; договорів на виготовлення продукції, надання послуг; договорів банківського вкладу; договорів про надання позик, які можуть вчинятися товариством протягом року, тобто до 12.04.2025, на граничну сукупну вартість 100 000,0 тис. грн. Вартiсть активiв за даними останньої рiчної фiнансової звiтностi - 30190,0 тис. грн. Спiввiдношення граничної сукупностi вартостi правочинiв до вартостi активiв за даними останньої рiчної фiнансової звiтностi - 331,23551 %. Загальна кiлькiсть голосуючих акцiй - 1749050 шт., кiлькiсть голосуючих акцiй, що зареєстрованi для участi у загальних зборах - 1318574 шт., кiлькiсть голосуючих акцiй, що проголосували "за" прийняття рiшення - 1318574 шт., "проти" - 0 шт.</w:t>
            </w:r>
          </w:p>
        </w:tc>
      </w:tr>
    </w:tbl>
    <w:p w:rsidR="00887F49" w:rsidRPr="00887F49" w:rsidRDefault="00887F49" w:rsidP="00887F49">
      <w:pPr>
        <w:rPr>
          <w:lang w:val="en-US" w:eastAsia="uk-UA"/>
        </w:rPr>
      </w:pPr>
    </w:p>
    <w:p w:rsidR="003C4C1A" w:rsidRDefault="003C4C1A" w:rsidP="00C86AFD">
      <w:pPr>
        <w:rPr>
          <w:lang w:val="en-US"/>
        </w:rPr>
      </w:pPr>
    </w:p>
    <w:sectPr w:rsidR="003C4C1A" w:rsidSect="00887F49">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71"/>
    <w:rsid w:val="00020BCB"/>
    <w:rsid w:val="001714DF"/>
    <w:rsid w:val="00244204"/>
    <w:rsid w:val="002D6506"/>
    <w:rsid w:val="003275D1"/>
    <w:rsid w:val="00375E69"/>
    <w:rsid w:val="003C4C1A"/>
    <w:rsid w:val="004263EB"/>
    <w:rsid w:val="0044001B"/>
    <w:rsid w:val="004E61FF"/>
    <w:rsid w:val="00531337"/>
    <w:rsid w:val="006B36A4"/>
    <w:rsid w:val="006C6B5C"/>
    <w:rsid w:val="007E37D1"/>
    <w:rsid w:val="007F4094"/>
    <w:rsid w:val="007F5510"/>
    <w:rsid w:val="00887F49"/>
    <w:rsid w:val="008F2886"/>
    <w:rsid w:val="00902454"/>
    <w:rsid w:val="009A60E3"/>
    <w:rsid w:val="009F2C05"/>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50C71"/>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5DE48-621B-45BC-9776-03C1FDD2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S%20FILES1\OI\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A68C-91CA-4B93-9A05-C9D333EDF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0</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4289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Валерій</dc:creator>
  <cp:keywords/>
  <cp:lastModifiedBy>Учетная запись Майкрософт</cp:lastModifiedBy>
  <cp:revision>2</cp:revision>
  <cp:lastPrinted>2013-07-11T13:29:00Z</cp:lastPrinted>
  <dcterms:created xsi:type="dcterms:W3CDTF">2024-04-17T07:42:00Z</dcterms:created>
  <dcterms:modified xsi:type="dcterms:W3CDTF">2024-04-17T07:42:00Z</dcterms:modified>
</cp:coreProperties>
</file>